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548F3C" w14:textId="77777777" w:rsidR="00AF2DF6" w:rsidRPr="00CF3E6B" w:rsidRDefault="003C681C" w:rsidP="00AF2DF6">
      <w:pPr>
        <w:pStyle w:val="ListParagraph"/>
        <w:numPr>
          <w:ilvl w:val="0"/>
          <w:numId w:val="3"/>
        </w:numPr>
        <w:rPr>
          <w:rFonts w:ascii="Cambria Math" w:hAnsi="Cambria Math"/>
          <w:sz w:val="21"/>
          <w:szCs w:val="21"/>
        </w:rPr>
      </w:pPr>
      <w:r w:rsidRPr="00CF3E6B">
        <w:rPr>
          <w:rFonts w:ascii="Cambria Math" w:hAnsi="Cambria Math"/>
          <w:sz w:val="21"/>
          <w:szCs w:val="21"/>
        </w:rPr>
        <w:t xml:space="preserve">Lea el formulario de solicitud y </w:t>
      </w:r>
      <w:r w:rsidRPr="00CF3E6B">
        <w:rPr>
          <w:rFonts w:ascii="Cambria Math" w:hAnsi="Cambria Math"/>
          <w:i/>
          <w:sz w:val="21"/>
          <w:szCs w:val="21"/>
        </w:rPr>
        <w:t>todos</w:t>
      </w:r>
      <w:r w:rsidRPr="00CF3E6B">
        <w:rPr>
          <w:rFonts w:ascii="Cambria Math" w:hAnsi="Cambria Math"/>
          <w:sz w:val="21"/>
          <w:szCs w:val="21"/>
        </w:rPr>
        <w:t xml:space="preserve"> los materiales suplementarios </w:t>
      </w:r>
      <w:r w:rsidRPr="00CF3E6B">
        <w:rPr>
          <w:rFonts w:ascii="Cambria Math" w:hAnsi="Cambria Math"/>
          <w:i/>
          <w:sz w:val="21"/>
          <w:szCs w:val="21"/>
        </w:rPr>
        <w:t>antes de</w:t>
      </w:r>
      <w:r w:rsidRPr="00CF3E6B">
        <w:rPr>
          <w:rFonts w:ascii="Cambria Math" w:hAnsi="Cambria Math"/>
          <w:sz w:val="21"/>
          <w:szCs w:val="21"/>
        </w:rPr>
        <w:t xml:space="preserve"> empezar a rellenar el formulario de solicitud.</w:t>
      </w:r>
    </w:p>
    <w:p w14:paraId="4807E8C2" w14:textId="77777777" w:rsidR="00484705" w:rsidRPr="00CF3E6B" w:rsidRDefault="003C681C" w:rsidP="00484705">
      <w:pPr>
        <w:pStyle w:val="ListParagraph"/>
        <w:rPr>
          <w:rFonts w:ascii="Cambria Math" w:hAnsi="Cambria Math"/>
          <w:sz w:val="21"/>
          <w:szCs w:val="21"/>
        </w:rPr>
      </w:pPr>
    </w:p>
    <w:p w14:paraId="72792CF8" w14:textId="77777777" w:rsidR="00484705" w:rsidRPr="00CF3E6B" w:rsidRDefault="003C681C" w:rsidP="00484705">
      <w:pPr>
        <w:pStyle w:val="ListParagraph"/>
        <w:numPr>
          <w:ilvl w:val="0"/>
          <w:numId w:val="3"/>
        </w:numPr>
        <w:rPr>
          <w:rFonts w:ascii="Cambria Math" w:hAnsi="Cambria Math"/>
          <w:sz w:val="21"/>
          <w:szCs w:val="21"/>
        </w:rPr>
      </w:pPr>
      <w:r w:rsidRPr="00CF3E6B">
        <w:rPr>
          <w:rFonts w:ascii="Cambria Math" w:hAnsi="Cambria Math"/>
          <w:sz w:val="21"/>
          <w:szCs w:val="21"/>
        </w:rPr>
        <w:t xml:space="preserve">Revise la lista de Recomendaciones de Acción para las Congregaciones, los consejos intermedios y los Seminarios, y </w:t>
      </w:r>
      <w:r w:rsidRPr="00CF3E6B">
        <w:rPr>
          <w:rFonts w:ascii="Cambria Math" w:hAnsi="Cambria Math"/>
          <w:sz w:val="21"/>
          <w:szCs w:val="21"/>
        </w:rPr>
        <w:t>considere cómo su proyecto abordará una o más de ellas.</w:t>
      </w:r>
    </w:p>
    <w:p w14:paraId="2DBF25C6" w14:textId="77777777" w:rsidR="001E43B8" w:rsidRPr="00CF3E6B" w:rsidRDefault="003C681C" w:rsidP="001E43B8">
      <w:pPr>
        <w:pStyle w:val="ListParagraph"/>
        <w:rPr>
          <w:rFonts w:ascii="Cambria Math" w:hAnsi="Cambria Math"/>
          <w:sz w:val="21"/>
          <w:szCs w:val="21"/>
        </w:rPr>
      </w:pPr>
    </w:p>
    <w:p w14:paraId="1918E430" w14:textId="77777777" w:rsidR="00484705" w:rsidRPr="00CF3E6B" w:rsidRDefault="003C681C" w:rsidP="00484705">
      <w:pPr>
        <w:pStyle w:val="ListParagraph"/>
        <w:numPr>
          <w:ilvl w:val="0"/>
          <w:numId w:val="3"/>
        </w:numPr>
        <w:spacing w:after="0"/>
        <w:rPr>
          <w:rFonts w:ascii="Cambria Math" w:hAnsi="Cambria Math"/>
          <w:sz w:val="21"/>
          <w:szCs w:val="21"/>
        </w:rPr>
      </w:pPr>
      <w:r w:rsidRPr="00CF3E6B">
        <w:rPr>
          <w:rFonts w:ascii="Cambria Math" w:hAnsi="Cambria Math"/>
          <w:sz w:val="21"/>
          <w:szCs w:val="21"/>
        </w:rPr>
        <w:t xml:space="preserve">Familiarícese con lo que ya se está haciendo en relación con la salud mental en su congregación, en el consejo intermedio, en el seminario, en la comunidad en general, de modo que pueda mostrar cómo </w:t>
      </w:r>
      <w:r w:rsidRPr="00CF3E6B">
        <w:rPr>
          <w:rFonts w:ascii="Cambria Math" w:hAnsi="Cambria Math"/>
          <w:sz w:val="21"/>
          <w:szCs w:val="21"/>
        </w:rPr>
        <w:t>su proyecto abordará una necesidad, iniciará algo nuevo o ampliará el trabajo existente en su contexto.</w:t>
      </w:r>
    </w:p>
    <w:p w14:paraId="6AF6D54F" w14:textId="77777777" w:rsidR="00484705" w:rsidRPr="00CF3E6B" w:rsidRDefault="003C681C" w:rsidP="00484705">
      <w:pPr>
        <w:pStyle w:val="ListParagraph"/>
        <w:spacing w:after="0"/>
        <w:rPr>
          <w:rFonts w:ascii="Cambria Math" w:hAnsi="Cambria Math"/>
          <w:sz w:val="21"/>
          <w:szCs w:val="21"/>
        </w:rPr>
      </w:pPr>
    </w:p>
    <w:p w14:paraId="1A6229AB" w14:textId="77777777" w:rsidR="005775AE" w:rsidRPr="00CF3E6B" w:rsidRDefault="003C681C" w:rsidP="00AF2DF6">
      <w:pPr>
        <w:pStyle w:val="ListParagraph"/>
        <w:numPr>
          <w:ilvl w:val="0"/>
          <w:numId w:val="3"/>
        </w:numPr>
        <w:rPr>
          <w:rFonts w:ascii="Cambria Math" w:hAnsi="Cambria Math"/>
          <w:sz w:val="21"/>
          <w:szCs w:val="21"/>
        </w:rPr>
      </w:pPr>
      <w:r w:rsidRPr="00CF3E6B">
        <w:rPr>
          <w:rFonts w:ascii="Cambria Math" w:hAnsi="Cambria Math"/>
          <w:sz w:val="21"/>
          <w:szCs w:val="21"/>
        </w:rPr>
        <w:t>Si usted y otras personas que trabajan en la propuesta no tienen experiencia personal con enfermedades mentales, busque la opinión de personas con enfe</w:t>
      </w:r>
      <w:r w:rsidRPr="00CF3E6B">
        <w:rPr>
          <w:rFonts w:ascii="Cambria Math" w:hAnsi="Cambria Math"/>
          <w:sz w:val="21"/>
          <w:szCs w:val="21"/>
        </w:rPr>
        <w:t>rmedades mentales y sus familias en el proceso de desarrollo de su proyecto. "Nada sobre nosotros sin nosotros".</w:t>
      </w:r>
    </w:p>
    <w:p w14:paraId="42E5433D" w14:textId="77777777" w:rsidR="001E43B8" w:rsidRPr="00CF3E6B" w:rsidRDefault="003C681C" w:rsidP="001E43B8">
      <w:pPr>
        <w:pStyle w:val="ListParagraph"/>
        <w:rPr>
          <w:rFonts w:ascii="Cambria Math" w:hAnsi="Cambria Math"/>
          <w:sz w:val="21"/>
          <w:szCs w:val="21"/>
        </w:rPr>
      </w:pPr>
    </w:p>
    <w:p w14:paraId="705144E3" w14:textId="77777777" w:rsidR="00AF2DF6" w:rsidRPr="00CF3E6B" w:rsidRDefault="003C681C" w:rsidP="00AF2DF6">
      <w:pPr>
        <w:pStyle w:val="ListParagraph"/>
        <w:numPr>
          <w:ilvl w:val="0"/>
          <w:numId w:val="3"/>
        </w:numPr>
        <w:rPr>
          <w:rFonts w:ascii="Cambria Math" w:hAnsi="Cambria Math"/>
          <w:sz w:val="21"/>
          <w:szCs w:val="21"/>
        </w:rPr>
      </w:pPr>
      <w:r w:rsidRPr="00CF3E6B">
        <w:rPr>
          <w:rFonts w:ascii="Cambria Math" w:hAnsi="Cambria Math"/>
          <w:sz w:val="21"/>
          <w:szCs w:val="21"/>
        </w:rPr>
        <w:t>Diseñe su proyecto para que su impacto sea lo más amplio y duradero posible y muéstrelo en su propuesta.</w:t>
      </w:r>
    </w:p>
    <w:p w14:paraId="78CCAE79" w14:textId="77777777" w:rsidR="00AF2DF6" w:rsidRPr="00CF3E6B" w:rsidRDefault="003C681C" w:rsidP="00AF2DF6">
      <w:pPr>
        <w:pStyle w:val="ListParagraph"/>
        <w:numPr>
          <w:ilvl w:val="1"/>
          <w:numId w:val="3"/>
        </w:numPr>
        <w:rPr>
          <w:rFonts w:ascii="Cambria Math" w:hAnsi="Cambria Math"/>
          <w:sz w:val="21"/>
          <w:szCs w:val="21"/>
        </w:rPr>
      </w:pPr>
      <w:r w:rsidRPr="00CF3E6B">
        <w:rPr>
          <w:rFonts w:ascii="Cambria Math" w:hAnsi="Cambria Math"/>
          <w:sz w:val="21"/>
          <w:szCs w:val="21"/>
        </w:rPr>
        <w:t>Las congregaciones que busquen financ</w:t>
      </w:r>
      <w:r w:rsidRPr="00CF3E6B">
        <w:rPr>
          <w:rFonts w:ascii="Cambria Math" w:hAnsi="Cambria Math"/>
          <w:sz w:val="21"/>
          <w:szCs w:val="21"/>
        </w:rPr>
        <w:t>iamiento deben dirigirse a sus presbiterios y buscar una carta de apoyo. Esto amplía el impacto potencial del proyecto al hacer que otros se den cuenta.</w:t>
      </w:r>
    </w:p>
    <w:p w14:paraId="5F4E5B74" w14:textId="77777777" w:rsidR="001E43B8" w:rsidRPr="00CF3E6B" w:rsidRDefault="003C681C" w:rsidP="00AF2DF6">
      <w:pPr>
        <w:pStyle w:val="ListParagraph"/>
        <w:numPr>
          <w:ilvl w:val="1"/>
          <w:numId w:val="3"/>
        </w:numPr>
        <w:rPr>
          <w:rFonts w:ascii="Cambria Math" w:hAnsi="Cambria Math"/>
          <w:sz w:val="21"/>
          <w:szCs w:val="21"/>
        </w:rPr>
      </w:pPr>
      <w:r w:rsidRPr="00CF3E6B">
        <w:rPr>
          <w:rFonts w:ascii="Cambria Math" w:hAnsi="Cambria Math"/>
          <w:sz w:val="21"/>
          <w:szCs w:val="21"/>
        </w:rPr>
        <w:t>Si está planeando un evento (por ejemplo, una consulta, un taller, un día de concienciación sobre salud</w:t>
      </w:r>
      <w:r w:rsidRPr="00CF3E6B">
        <w:rPr>
          <w:rFonts w:ascii="Cambria Math" w:hAnsi="Cambria Math"/>
          <w:sz w:val="21"/>
          <w:szCs w:val="21"/>
        </w:rPr>
        <w:t xml:space="preserve"> mental, un orador o un panel) muestre un plan de seguimiento. Por ejemplo, tenga una manera de que las personas se inscriban para estar informadas sobre futuros eventos.</w:t>
      </w:r>
    </w:p>
    <w:p w14:paraId="5C1768F3" w14:textId="77777777" w:rsidR="005775AE" w:rsidRPr="00CF3E6B" w:rsidRDefault="003C681C" w:rsidP="00AF2DF6">
      <w:pPr>
        <w:pStyle w:val="ListParagraph"/>
        <w:numPr>
          <w:ilvl w:val="1"/>
          <w:numId w:val="3"/>
        </w:numPr>
        <w:rPr>
          <w:rFonts w:ascii="Cambria Math" w:hAnsi="Cambria Math"/>
          <w:sz w:val="21"/>
          <w:szCs w:val="21"/>
        </w:rPr>
      </w:pPr>
      <w:r w:rsidRPr="00CF3E6B">
        <w:rPr>
          <w:rFonts w:ascii="Cambria Math" w:hAnsi="Cambria Math"/>
          <w:sz w:val="21"/>
          <w:szCs w:val="21"/>
        </w:rPr>
        <w:t>Si patrocina a una persona o delegación para asistir a un evento, (por ejemplo, Entre</w:t>
      </w:r>
      <w:r w:rsidRPr="00CF3E6B">
        <w:rPr>
          <w:rFonts w:ascii="Cambria Math" w:hAnsi="Cambria Math"/>
          <w:sz w:val="21"/>
          <w:szCs w:val="21"/>
        </w:rPr>
        <w:t>namiento de Primeros Auxilios para la Salud Mental), muestre cómo alimentará este aprendizaje en su ministerio de salud mental en curso.</w:t>
      </w:r>
    </w:p>
    <w:p w14:paraId="09221D21" w14:textId="77777777" w:rsidR="001E43B8" w:rsidRPr="00CF3E6B" w:rsidRDefault="003C681C" w:rsidP="001E43B8">
      <w:pPr>
        <w:pStyle w:val="ListParagraph"/>
        <w:ind w:left="1440"/>
        <w:rPr>
          <w:rFonts w:ascii="Cambria Math" w:hAnsi="Cambria Math"/>
          <w:sz w:val="21"/>
          <w:szCs w:val="21"/>
        </w:rPr>
      </w:pPr>
    </w:p>
    <w:p w14:paraId="7CC42F36" w14:textId="77777777" w:rsidR="00CF3E6B" w:rsidRDefault="003C681C" w:rsidP="00CF3E6B">
      <w:pPr>
        <w:pStyle w:val="ListParagraph"/>
        <w:numPr>
          <w:ilvl w:val="0"/>
          <w:numId w:val="3"/>
        </w:numPr>
        <w:rPr>
          <w:rFonts w:ascii="Cambria Math" w:hAnsi="Cambria Math"/>
          <w:sz w:val="21"/>
          <w:szCs w:val="21"/>
        </w:rPr>
      </w:pPr>
      <w:r w:rsidRPr="00CF3E6B">
        <w:rPr>
          <w:rFonts w:ascii="Cambria Math" w:hAnsi="Cambria Math"/>
          <w:sz w:val="21"/>
          <w:szCs w:val="21"/>
        </w:rPr>
        <w:t>Sea "estratégico/a". Por ejemplo, los pastores, los líderes de grupos juveniles, los ujieres, el personal de la oficin</w:t>
      </w:r>
      <w:r w:rsidRPr="00CF3E6B">
        <w:rPr>
          <w:rFonts w:ascii="Cambria Math" w:hAnsi="Cambria Math"/>
          <w:sz w:val="21"/>
          <w:szCs w:val="21"/>
        </w:rPr>
        <w:t xml:space="preserve">a de la iglesia, los voluntarios de divulgación y los diáconos tienen funciones que pueden marcar una gran diferencia en el proceso de acogida, incluyendo y apoyando a las personas que viven con problemas de salud mental y a sus familias. Los solicitantes </w:t>
      </w:r>
      <w:r w:rsidRPr="00CF3E6B">
        <w:rPr>
          <w:rFonts w:ascii="Cambria Math" w:hAnsi="Cambria Math"/>
          <w:sz w:val="21"/>
          <w:szCs w:val="21"/>
        </w:rPr>
        <w:t>de subsidios para Seminarios y consejos intermedios tal vez deseen considerar los papeles clave en sus contextos. Considere el impacto de su proyecto en las personas que desempeñan funciones clave.</w:t>
      </w:r>
    </w:p>
    <w:p w14:paraId="0D541B9D" w14:textId="77777777" w:rsidR="00CF3E6B" w:rsidRPr="00CF3E6B" w:rsidRDefault="003C681C" w:rsidP="00CF3E6B">
      <w:pPr>
        <w:pStyle w:val="ListParagraph"/>
        <w:rPr>
          <w:rFonts w:ascii="Cambria Math" w:hAnsi="Cambria Math"/>
          <w:sz w:val="21"/>
          <w:szCs w:val="21"/>
        </w:rPr>
      </w:pPr>
    </w:p>
    <w:p w14:paraId="6EB40636" w14:textId="77777777" w:rsidR="00CF3E6B" w:rsidRDefault="003C681C" w:rsidP="00CF3E6B">
      <w:pPr>
        <w:pStyle w:val="ListParagraph"/>
        <w:numPr>
          <w:ilvl w:val="0"/>
          <w:numId w:val="3"/>
        </w:numPr>
        <w:rPr>
          <w:rFonts w:ascii="Cambria Math" w:hAnsi="Cambria Math"/>
        </w:rPr>
      </w:pPr>
      <w:r w:rsidRPr="00CF3E6B">
        <w:rPr>
          <w:rFonts w:ascii="Cambria Math" w:hAnsi="Cambria Math"/>
        </w:rPr>
        <w:t xml:space="preserve">Recuerde que este programa de subvenciones está </w:t>
      </w:r>
      <w:r w:rsidRPr="00CF3E6B">
        <w:rPr>
          <w:rFonts w:ascii="Cambria Math" w:hAnsi="Cambria Math"/>
        </w:rPr>
        <w:t xml:space="preserve">limitado en el tiempo y está destinado a "sembrar" proyectos de entidades presbiterianas (no de individuos), por lo que el dinero de la subvención no está disponible para puestos de personal en curso o individuos que busquen títulos profesionales en salud </w:t>
      </w:r>
      <w:r w:rsidRPr="00CF3E6B">
        <w:rPr>
          <w:rFonts w:ascii="Cambria Math" w:hAnsi="Cambria Math"/>
        </w:rPr>
        <w:t>mental. En su lugar, piense en términos de realizar un trabajo discreto (por ejemplo, encargar un recurso, organizar una consulta, patrocinar un evento de capacitación, organizar una serie de conversaciones sobre el ministerio de salud mental en las iglesi</w:t>
      </w:r>
      <w:r w:rsidRPr="00CF3E6B">
        <w:rPr>
          <w:rFonts w:ascii="Cambria Math" w:hAnsi="Cambria Math"/>
        </w:rPr>
        <w:t>as locales para iniciar una red, patrocinar un día de defensa, etc.).</w:t>
      </w:r>
    </w:p>
    <w:p w14:paraId="0B5F3DF5" w14:textId="77777777" w:rsidR="00CF3E6B" w:rsidRPr="00CF3E6B" w:rsidRDefault="003C681C" w:rsidP="00CF3E6B">
      <w:pPr>
        <w:pStyle w:val="ListParagraph"/>
        <w:rPr>
          <w:rFonts w:ascii="Cambria Math" w:hAnsi="Cambria Math"/>
        </w:rPr>
      </w:pPr>
    </w:p>
    <w:p w14:paraId="5FD888B0" w14:textId="77777777" w:rsidR="00CF3E6B" w:rsidRDefault="003C681C" w:rsidP="00CF3E6B">
      <w:pPr>
        <w:pStyle w:val="ListParagraph"/>
        <w:numPr>
          <w:ilvl w:val="0"/>
          <w:numId w:val="3"/>
        </w:numPr>
        <w:rPr>
          <w:rFonts w:ascii="Cambria Math" w:hAnsi="Cambria Math"/>
        </w:rPr>
      </w:pPr>
      <w:r w:rsidRPr="00CF3E6B">
        <w:rPr>
          <w:rFonts w:ascii="Cambria Math" w:hAnsi="Cambria Math"/>
        </w:rPr>
        <w:t>Colaborar con un socio externo (no IP EE.UU.) para realizar un trabajo discreto está bien, pero su solicitud de subvención debe demostrar que se trata de una asociación genuina que inic</w:t>
      </w:r>
      <w:r w:rsidRPr="00CF3E6B">
        <w:rPr>
          <w:rFonts w:ascii="Cambria Math" w:hAnsi="Cambria Math"/>
        </w:rPr>
        <w:t xml:space="preserve">iará o avanzará el ministerio de salud mental de la Iglesia Presbiteriana (EE.UU.). </w:t>
      </w:r>
    </w:p>
    <w:p w14:paraId="1100B9FB" w14:textId="77777777" w:rsidR="00CF3E6B" w:rsidRPr="00CF3E6B" w:rsidRDefault="003C681C" w:rsidP="00CF3E6B">
      <w:pPr>
        <w:pStyle w:val="ListParagraph"/>
        <w:rPr>
          <w:rFonts w:ascii="Cambria Math" w:hAnsi="Cambria Math"/>
        </w:rPr>
      </w:pPr>
    </w:p>
    <w:p w14:paraId="63EB9731" w14:textId="77777777" w:rsidR="005775AE" w:rsidRPr="00CF3E6B" w:rsidRDefault="003C681C" w:rsidP="00CF3E6B">
      <w:pPr>
        <w:pStyle w:val="ListParagraph"/>
        <w:numPr>
          <w:ilvl w:val="0"/>
          <w:numId w:val="3"/>
        </w:numPr>
        <w:rPr>
          <w:rFonts w:ascii="Cambria Math" w:hAnsi="Cambria Math"/>
        </w:rPr>
      </w:pPr>
      <w:r>
        <w:rPr>
          <w:noProof/>
        </w:rPr>
        <w:lastRenderedPageBreak/>
        <w:drawing>
          <wp:anchor distT="0" distB="0" distL="114300" distR="114300" simplePos="0" relativeHeight="251658240" behindDoc="0" locked="0" layoutInCell="1" allowOverlap="1" wp14:anchorId="601417CD" wp14:editId="7DE20DFA">
            <wp:simplePos x="0" y="0"/>
            <wp:positionH relativeFrom="column">
              <wp:posOffset>3314700</wp:posOffset>
            </wp:positionH>
            <wp:positionV relativeFrom="page">
              <wp:posOffset>8933180</wp:posOffset>
            </wp:positionV>
            <wp:extent cx="3323590" cy="779145"/>
            <wp:effectExtent l="0" t="0" r="0" b="1905"/>
            <wp:wrapNone/>
            <wp:docPr id="1" name="Picture 1" descr="http://pma.pcusa.org/site_media/media/uploads/centernet/images/pma-logos/cpj_medium350.jpg"/>
            <wp:cNvGraphicFramePr/>
            <a:graphic xmlns:a="http://schemas.openxmlformats.org/drawingml/2006/main">
              <a:graphicData uri="http://schemas.openxmlformats.org/drawingml/2006/picture">
                <pic:pic xmlns:pic="http://schemas.openxmlformats.org/drawingml/2006/picture">
                  <pic:nvPicPr>
                    <pic:cNvPr id="1211736775" name="Picture 1" descr="http://pma.pcusa.org/site_media/media/uploads/centernet/images/pma-logos/cpj_medium350.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323590" cy="779145"/>
                    </a:xfrm>
                    <a:prstGeom prst="rect">
                      <a:avLst/>
                    </a:prstGeom>
                    <a:noFill/>
                    <a:ln>
                      <a:noFill/>
                    </a:ln>
                  </pic:spPr>
                </pic:pic>
              </a:graphicData>
            </a:graphic>
          </wp:anchor>
        </w:drawing>
      </w:r>
      <w:r w:rsidRPr="00CF3E6B">
        <w:rPr>
          <w:rFonts w:ascii="Cambria Math" w:hAnsi="Cambria Math"/>
        </w:rPr>
        <w:t>Estos son sólo algunos puntos de partida e ideas para empezar a pensar mientras desarrolla su propuesta de proyecto. !Siéntase libre de ser creativo/a! Su solicitud de s</w:t>
      </w:r>
      <w:r w:rsidRPr="00CF3E6B">
        <w:rPr>
          <w:rFonts w:ascii="Cambria Math" w:hAnsi="Cambria Math"/>
        </w:rPr>
        <w:t xml:space="preserve">ubvención no tiene que ser larga, formal o llena de jerga. Sólo tiene que ser clara y centrada al responder a cada pregunta.  </w:t>
      </w:r>
    </w:p>
    <w:sectPr w:rsidR="005775AE" w:rsidRPr="00CF3E6B" w:rsidSect="00247306">
      <w:headerReference w:type="default" r:id="rId11"/>
      <w:footerReference w:type="default" r:id="rId12"/>
      <w:pgSz w:w="12240" w:h="15840"/>
      <w:pgMar w:top="1440" w:right="1440" w:bottom="1440" w:left="144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092C8" w14:textId="77777777" w:rsidR="003C681C" w:rsidRDefault="003C681C">
      <w:pPr>
        <w:spacing w:after="0" w:line="240" w:lineRule="auto"/>
      </w:pPr>
      <w:r>
        <w:separator/>
      </w:r>
    </w:p>
  </w:endnote>
  <w:endnote w:type="continuationSeparator" w:id="0">
    <w:p w14:paraId="60656139" w14:textId="77777777" w:rsidR="003C681C" w:rsidRDefault="003C6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2B25A" w14:textId="77777777" w:rsidR="007623E2" w:rsidRPr="005A1E66" w:rsidRDefault="003C681C" w:rsidP="007623E2">
    <w:pPr>
      <w:tabs>
        <w:tab w:val="left" w:pos="840"/>
      </w:tabs>
      <w:spacing w:after="0" w:line="240" w:lineRule="auto"/>
      <w:ind w:right="202"/>
      <w:rPr>
        <w:rFonts w:ascii="Cambria Math" w:hAnsi="Cambria Math" w:cstheme="minorHAnsi"/>
      </w:rPr>
    </w:pPr>
    <w:hyperlink r:id="rId1" w:history="1">
      <w:r w:rsidRPr="005A1E66">
        <w:rPr>
          <w:rStyle w:val="Hyperlink"/>
          <w:rFonts w:ascii="Cambria Math" w:hAnsi="Cambria Math" w:cstheme="minorHAnsi"/>
        </w:rPr>
        <w:t>www.pcusa.org/mentalhealth</w:t>
      </w:r>
    </w:hyperlink>
  </w:p>
  <w:p w14:paraId="4F610E3F" w14:textId="77777777" w:rsidR="004A07BB" w:rsidRDefault="003C681C">
    <w:pPr>
      <w:pStyle w:val="Footer"/>
    </w:pPr>
  </w:p>
  <w:p w14:paraId="596C61EC" w14:textId="77777777" w:rsidR="004A07BB" w:rsidRDefault="003C6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003D" w14:textId="77777777" w:rsidR="003C681C" w:rsidRDefault="003C681C">
      <w:pPr>
        <w:spacing w:after="0" w:line="240" w:lineRule="auto"/>
      </w:pPr>
      <w:r>
        <w:separator/>
      </w:r>
    </w:p>
  </w:footnote>
  <w:footnote w:type="continuationSeparator" w:id="0">
    <w:p w14:paraId="1C562B55" w14:textId="77777777" w:rsidR="003C681C" w:rsidRDefault="003C68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84C53" w14:textId="77777777" w:rsidR="004A07BB" w:rsidRDefault="003C681C">
    <w:pPr>
      <w:pStyle w:val="Header"/>
    </w:pPr>
    <w:r>
      <w:rPr>
        <w:noProof/>
      </w:rPr>
      <mc:AlternateContent>
        <mc:Choice Requires="wps">
          <w:drawing>
            <wp:anchor distT="0" distB="0" distL="118745" distR="118745" simplePos="0" relativeHeight="251659264" behindDoc="1" locked="0" layoutInCell="1" allowOverlap="0" wp14:anchorId="79A8516E" wp14:editId="4948E62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65227"/>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6522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mbria Math" w:hAnsi="Cambria Math"/>
                              <w:b/>
                              <w:sz w:val="28"/>
                              <w:szCs w:val="21"/>
                            </w:rPr>
                            <w:alias w:val="Título"/>
                            <w:id w:val="-1437670744"/>
                            <w:dataBinding w:prefixMappings="xmlns:ns0='http://purl.org/dc/elements/1.1/' xmlns:ns1='http://schemas.openxmlformats.org/package/2006/metadata/core-properties' " w:xpath="/ns1:coreProperties[1]/ns0:title[1]" w:storeItemID="{6C3C8BC8-F283-45AE-878A-BAB7291924A1}"/>
                            <w:text/>
                          </w:sdtPr>
                          <w:sdtEndPr/>
                          <w:sdtContent>
                            <w:p w14:paraId="0CB2C72E" w14:textId="1824EB36" w:rsidR="004A07BB" w:rsidRPr="00CF3E6B" w:rsidRDefault="00D4388E">
                              <w:pPr>
                                <w:pStyle w:val="Header"/>
                                <w:tabs>
                                  <w:tab w:val="clear" w:pos="4680"/>
                                  <w:tab w:val="clear" w:pos="9360"/>
                                </w:tabs>
                                <w:jc w:val="center"/>
                                <w:rPr>
                                  <w:rFonts w:ascii="Cambria Math" w:hAnsi="Cambria Math"/>
                                  <w:b/>
                                  <w:caps/>
                                  <w:color w:val="FFFFFF" w:themeColor="background1"/>
                                </w:rPr>
                              </w:pPr>
                              <w:r>
                                <w:rPr>
                                  <w:rFonts w:ascii="Cambria Math" w:hAnsi="Cambria Math"/>
                                  <w:b/>
                                  <w:sz w:val="28"/>
                                  <w:szCs w:val="21"/>
                                </w:rPr>
                                <w:t>CONSEJOS PARA ESCRIBIR UNA SOLICITUD EXITOSA</w:t>
                              </w:r>
                            </w:p>
                          </w:sdtContent>
                        </w:sdt>
                      </w:txbxContent>
                    </wps:txbx>
                    <wps:bodyPr rot="0" spcFirstLastPara="0" vertOverflow="overflow" horzOverflow="overflow" vert="horz" wrap="square"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9A8516E" id="Rectangle 197" o:spid="_x0000_s1026" style="position:absolute;margin-left:0;margin-top:0;width:468pt;height:20.9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xxfgIAAGMFAAAOAAAAZHJzL2Uyb0RvYy54bWysVE1v2zAMvQ/YfxB0X+1ka7cGdYogRXcp&#10;2qLp0LMqS7EBWdQoJXb260fJH9naYgOG5eBQEvlIPj3x4rJrDNsr9DXYgs9Ocs6UlVDWdlvwb4/X&#10;H75w5oOwpTBgVcEPyvPL5ft3F61bqDlUYEqFjECsX7Su4FUIbpFlXlaqEf4EnLJ0qAEbEWiJ26xE&#10;0RJ6Y7J5np9lLWDpEKTynnav+kO+TPhaKxnutPYqMFNwqi2kL6bvc/xmywux2KJwVS2HMsQ/VNGI&#10;2lLSCepKBMF2WL+CamqJ4EGHEwlNBlrXUqUeqJtZ/qKbTSWcSr0QOd5NNPn/Bytv9/fI6pLu7vwz&#10;Z1Y0dEkPRJuwW6NY3CSKWucX5Llx9zisPJmx305jE/+pE9YlWg8TraoLTNLm6fmnj2c5sS/pbH52&#10;Op8n0OwY7dCHrwoaFo2CI+VPbIr9jQ+UkVxHl5jMg6nL69qYtIhSUWuDbC/okoWUyoZZrJqifvM0&#10;NvpbiJH9cdzJYnN9O8kKB6Oin7EPShMz1MA8FZM0+TpRqqESperzn+b0G7OPpaVaEmD01pR/wp79&#10;CbuvcvCPoSpJegrO/x48RaTMYMMU3NQW8C0AM9Gne/+RpJ6ayFLonjsqLprPUB5IQgj92/JOXtd0&#10;izfCh3uB9Jjo4mlAhDv6aANtwWGwOKsAf7y1H/1J43TKWUuPs+D++06gIoHumjXQNc9orDiZTMLH&#10;YEZTIzRPNBNWEYGOhJWEU3AZcFysQz8AaKpItVolN3qNToQbu3EygkeyouIeuyeBbpBlIEHfwvgo&#10;xeKFOnvfGOndahdIZkm6R44GGuklJz0MUyeOil/Xyes4G5c/AQAA//8DAFBLAwQUAAYACAAAACEA&#10;1hEmYdwAAAAEAQAADwAAAGRycy9kb3ducmV2LnhtbEyPQUvDQBCF74L/YRnBi9hNtZQ2ZlOKItKD&#10;h8Zeeptmp0k0Oxuz2yb+e0cvennweMN732Sr0bXqTH1oPBuYThJQxKW3DVcGdm/PtwtQISJbbD2T&#10;gS8KsMovLzJMrR94S+ciVkpKOKRooI6xS7UOZU0Ow8R3xJIdfe8wiu0rbXscpNy1+i5J5tphw7JQ&#10;Y0ePNZUfxckZWLvPwg6zzWuzeyrD/ub95bgp2Jjrq3H9ACrSGP+O4Qdf0CEXpoM/sQ2qNSCPxF+V&#10;bHk/F3swMJsuQOeZ/g+ffwMAAP//AwBQSwECLQAUAAYACAAAACEAtoM4kv4AAADhAQAAEwAAAAAA&#10;AAAAAAAAAAAAAAAAW0NvbnRlbnRfVHlwZXNdLnhtbFBLAQItABQABgAIAAAAIQA4/SH/1gAAAJQB&#10;AAALAAAAAAAAAAAAAAAAAC8BAABfcmVscy8ucmVsc1BLAQItABQABgAIAAAAIQCGj5xxfgIAAGMF&#10;AAAOAAAAAAAAAAAAAAAAAC4CAABkcnMvZTJvRG9jLnhtbFBLAQItABQABgAIAAAAIQDWESZh3AAA&#10;AAQBAAAPAAAAAAAAAAAAAAAAANgEAABkcnMvZG93bnJldi54bWxQSwUGAAAAAAQABADzAAAA4QUA&#10;AAAA&#10;" o:allowoverlap="f" fillcolor="#549e39 [3204]" stroked="f" strokeweight="1pt">
              <v:textbox style="mso-fit-shape-to-text:t">
                <w:txbxContent>
                  <w:sdt>
                    <w:sdtPr>
                      <w:rPr>
                        <w:rFonts w:ascii="Cambria Math" w:hAnsi="Cambria Math"/>
                        <w:b/>
                        <w:sz w:val="28"/>
                        <w:szCs w:val="21"/>
                      </w:rPr>
                      <w:alias w:val="Título"/>
                      <w:id w:val="-1437670744"/>
                      <w:dataBinding w:prefixMappings="xmlns:ns0='http://purl.org/dc/elements/1.1/' xmlns:ns1='http://schemas.openxmlformats.org/package/2006/metadata/core-properties' " w:xpath="/ns1:coreProperties[1]/ns0:title[1]" w:storeItemID="{6C3C8BC8-F283-45AE-878A-BAB7291924A1}"/>
                      <w:text/>
                    </w:sdtPr>
                    <w:sdtEndPr/>
                    <w:sdtContent>
                      <w:p w14:paraId="0CB2C72E" w14:textId="1824EB36" w:rsidR="004A07BB" w:rsidRPr="00CF3E6B" w:rsidRDefault="00D4388E">
                        <w:pPr>
                          <w:pStyle w:val="Header"/>
                          <w:tabs>
                            <w:tab w:val="clear" w:pos="4680"/>
                            <w:tab w:val="clear" w:pos="9360"/>
                          </w:tabs>
                          <w:jc w:val="center"/>
                          <w:rPr>
                            <w:rFonts w:ascii="Cambria Math" w:hAnsi="Cambria Math"/>
                            <w:b/>
                            <w:caps/>
                            <w:color w:val="FFFFFF" w:themeColor="background1"/>
                          </w:rPr>
                        </w:pPr>
                        <w:r>
                          <w:rPr>
                            <w:rFonts w:ascii="Cambria Math" w:hAnsi="Cambria Math"/>
                            <w:b/>
                            <w:sz w:val="28"/>
                            <w:szCs w:val="21"/>
                          </w:rPr>
                          <w:t>CONSEJOS PARA ESCRIBIR UNA SOLICITUD EXITOSA</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5F51"/>
    <w:multiLevelType w:val="hybridMultilevel"/>
    <w:tmpl w:val="CDF4C1FC"/>
    <w:lvl w:ilvl="0" w:tplc="87BA79DA">
      <w:start w:val="1"/>
      <w:numFmt w:val="decimal"/>
      <w:lvlText w:val="%1."/>
      <w:lvlJc w:val="left"/>
      <w:pPr>
        <w:ind w:left="720" w:hanging="360"/>
      </w:pPr>
      <w:rPr>
        <w:rFonts w:hint="default"/>
      </w:rPr>
    </w:lvl>
    <w:lvl w:ilvl="1" w:tplc="3FCA8516" w:tentative="1">
      <w:start w:val="1"/>
      <w:numFmt w:val="lowerLetter"/>
      <w:lvlText w:val="%2."/>
      <w:lvlJc w:val="left"/>
      <w:pPr>
        <w:ind w:left="1440" w:hanging="360"/>
      </w:pPr>
    </w:lvl>
    <w:lvl w:ilvl="2" w:tplc="0CFEC266" w:tentative="1">
      <w:start w:val="1"/>
      <w:numFmt w:val="lowerRoman"/>
      <w:lvlText w:val="%3."/>
      <w:lvlJc w:val="right"/>
      <w:pPr>
        <w:ind w:left="2160" w:hanging="180"/>
      </w:pPr>
    </w:lvl>
    <w:lvl w:ilvl="3" w:tplc="65CA914E" w:tentative="1">
      <w:start w:val="1"/>
      <w:numFmt w:val="decimal"/>
      <w:lvlText w:val="%4."/>
      <w:lvlJc w:val="left"/>
      <w:pPr>
        <w:ind w:left="2880" w:hanging="360"/>
      </w:pPr>
    </w:lvl>
    <w:lvl w:ilvl="4" w:tplc="E0862A10" w:tentative="1">
      <w:start w:val="1"/>
      <w:numFmt w:val="lowerLetter"/>
      <w:lvlText w:val="%5."/>
      <w:lvlJc w:val="left"/>
      <w:pPr>
        <w:ind w:left="3600" w:hanging="360"/>
      </w:pPr>
    </w:lvl>
    <w:lvl w:ilvl="5" w:tplc="15D2977C" w:tentative="1">
      <w:start w:val="1"/>
      <w:numFmt w:val="lowerRoman"/>
      <w:lvlText w:val="%6."/>
      <w:lvlJc w:val="right"/>
      <w:pPr>
        <w:ind w:left="4320" w:hanging="180"/>
      </w:pPr>
    </w:lvl>
    <w:lvl w:ilvl="6" w:tplc="E11A4602" w:tentative="1">
      <w:start w:val="1"/>
      <w:numFmt w:val="decimal"/>
      <w:lvlText w:val="%7."/>
      <w:lvlJc w:val="left"/>
      <w:pPr>
        <w:ind w:left="5040" w:hanging="360"/>
      </w:pPr>
    </w:lvl>
    <w:lvl w:ilvl="7" w:tplc="1A3EFD0A" w:tentative="1">
      <w:start w:val="1"/>
      <w:numFmt w:val="lowerLetter"/>
      <w:lvlText w:val="%8."/>
      <w:lvlJc w:val="left"/>
      <w:pPr>
        <w:ind w:left="5760" w:hanging="360"/>
      </w:pPr>
    </w:lvl>
    <w:lvl w:ilvl="8" w:tplc="086695E2" w:tentative="1">
      <w:start w:val="1"/>
      <w:numFmt w:val="lowerRoman"/>
      <w:lvlText w:val="%9."/>
      <w:lvlJc w:val="right"/>
      <w:pPr>
        <w:ind w:left="6480" w:hanging="180"/>
      </w:pPr>
    </w:lvl>
  </w:abstractNum>
  <w:abstractNum w:abstractNumId="1" w15:restartNumberingAfterBreak="0">
    <w:nsid w:val="2BF62DD7"/>
    <w:multiLevelType w:val="hybridMultilevel"/>
    <w:tmpl w:val="98EE5670"/>
    <w:lvl w:ilvl="0" w:tplc="2CFC120C">
      <w:start w:val="1"/>
      <w:numFmt w:val="bullet"/>
      <w:lvlText w:val=""/>
      <w:lvlJc w:val="left"/>
      <w:pPr>
        <w:ind w:left="720" w:hanging="360"/>
      </w:pPr>
      <w:rPr>
        <w:rFonts w:ascii="Symbol" w:hAnsi="Symbol" w:hint="default"/>
      </w:rPr>
    </w:lvl>
    <w:lvl w:ilvl="1" w:tplc="92425CCE">
      <w:start w:val="1"/>
      <w:numFmt w:val="lowerLetter"/>
      <w:lvlText w:val="%2."/>
      <w:lvlJc w:val="left"/>
      <w:pPr>
        <w:ind w:left="1440" w:hanging="360"/>
      </w:pPr>
    </w:lvl>
    <w:lvl w:ilvl="2" w:tplc="A912AE24" w:tentative="1">
      <w:start w:val="1"/>
      <w:numFmt w:val="lowerRoman"/>
      <w:lvlText w:val="%3."/>
      <w:lvlJc w:val="right"/>
      <w:pPr>
        <w:ind w:left="2160" w:hanging="180"/>
      </w:pPr>
    </w:lvl>
    <w:lvl w:ilvl="3" w:tplc="4E268F06" w:tentative="1">
      <w:start w:val="1"/>
      <w:numFmt w:val="decimal"/>
      <w:lvlText w:val="%4."/>
      <w:lvlJc w:val="left"/>
      <w:pPr>
        <w:ind w:left="2880" w:hanging="360"/>
      </w:pPr>
    </w:lvl>
    <w:lvl w:ilvl="4" w:tplc="66E2791A" w:tentative="1">
      <w:start w:val="1"/>
      <w:numFmt w:val="lowerLetter"/>
      <w:lvlText w:val="%5."/>
      <w:lvlJc w:val="left"/>
      <w:pPr>
        <w:ind w:left="3600" w:hanging="360"/>
      </w:pPr>
    </w:lvl>
    <w:lvl w:ilvl="5" w:tplc="6C6A7ED4" w:tentative="1">
      <w:start w:val="1"/>
      <w:numFmt w:val="lowerRoman"/>
      <w:lvlText w:val="%6."/>
      <w:lvlJc w:val="right"/>
      <w:pPr>
        <w:ind w:left="4320" w:hanging="180"/>
      </w:pPr>
    </w:lvl>
    <w:lvl w:ilvl="6" w:tplc="EC02A7DE" w:tentative="1">
      <w:start w:val="1"/>
      <w:numFmt w:val="decimal"/>
      <w:lvlText w:val="%7."/>
      <w:lvlJc w:val="left"/>
      <w:pPr>
        <w:ind w:left="5040" w:hanging="360"/>
      </w:pPr>
    </w:lvl>
    <w:lvl w:ilvl="7" w:tplc="7EC85C92" w:tentative="1">
      <w:start w:val="1"/>
      <w:numFmt w:val="lowerLetter"/>
      <w:lvlText w:val="%8."/>
      <w:lvlJc w:val="left"/>
      <w:pPr>
        <w:ind w:left="5760" w:hanging="360"/>
      </w:pPr>
    </w:lvl>
    <w:lvl w:ilvl="8" w:tplc="D65C3780" w:tentative="1">
      <w:start w:val="1"/>
      <w:numFmt w:val="lowerRoman"/>
      <w:lvlText w:val="%9."/>
      <w:lvlJc w:val="right"/>
      <w:pPr>
        <w:ind w:left="6480" w:hanging="180"/>
      </w:pPr>
    </w:lvl>
  </w:abstractNum>
  <w:abstractNum w:abstractNumId="2" w15:restartNumberingAfterBreak="0">
    <w:nsid w:val="34D91F7D"/>
    <w:multiLevelType w:val="hybridMultilevel"/>
    <w:tmpl w:val="803CF9EE"/>
    <w:lvl w:ilvl="0" w:tplc="8D905962">
      <w:start w:val="1"/>
      <w:numFmt w:val="decimal"/>
      <w:lvlText w:val="%1."/>
      <w:lvlJc w:val="left"/>
      <w:pPr>
        <w:ind w:left="720" w:hanging="360"/>
      </w:pPr>
    </w:lvl>
    <w:lvl w:ilvl="1" w:tplc="76D2EECE">
      <w:start w:val="1"/>
      <w:numFmt w:val="lowerLetter"/>
      <w:lvlText w:val="%2."/>
      <w:lvlJc w:val="left"/>
      <w:pPr>
        <w:ind w:left="1440" w:hanging="360"/>
      </w:pPr>
    </w:lvl>
    <w:lvl w:ilvl="2" w:tplc="1A02272E" w:tentative="1">
      <w:start w:val="1"/>
      <w:numFmt w:val="lowerRoman"/>
      <w:lvlText w:val="%3."/>
      <w:lvlJc w:val="right"/>
      <w:pPr>
        <w:ind w:left="2160" w:hanging="180"/>
      </w:pPr>
    </w:lvl>
    <w:lvl w:ilvl="3" w:tplc="9886CC9A" w:tentative="1">
      <w:start w:val="1"/>
      <w:numFmt w:val="decimal"/>
      <w:lvlText w:val="%4."/>
      <w:lvlJc w:val="left"/>
      <w:pPr>
        <w:ind w:left="2880" w:hanging="360"/>
      </w:pPr>
    </w:lvl>
    <w:lvl w:ilvl="4" w:tplc="E996D9D8" w:tentative="1">
      <w:start w:val="1"/>
      <w:numFmt w:val="lowerLetter"/>
      <w:lvlText w:val="%5."/>
      <w:lvlJc w:val="left"/>
      <w:pPr>
        <w:ind w:left="3600" w:hanging="360"/>
      </w:pPr>
    </w:lvl>
    <w:lvl w:ilvl="5" w:tplc="EA6AA5EA" w:tentative="1">
      <w:start w:val="1"/>
      <w:numFmt w:val="lowerRoman"/>
      <w:lvlText w:val="%6."/>
      <w:lvlJc w:val="right"/>
      <w:pPr>
        <w:ind w:left="4320" w:hanging="180"/>
      </w:pPr>
    </w:lvl>
    <w:lvl w:ilvl="6" w:tplc="B3F8CF16" w:tentative="1">
      <w:start w:val="1"/>
      <w:numFmt w:val="decimal"/>
      <w:lvlText w:val="%7."/>
      <w:lvlJc w:val="left"/>
      <w:pPr>
        <w:ind w:left="5040" w:hanging="360"/>
      </w:pPr>
    </w:lvl>
    <w:lvl w:ilvl="7" w:tplc="2F88CCDC" w:tentative="1">
      <w:start w:val="1"/>
      <w:numFmt w:val="lowerLetter"/>
      <w:lvlText w:val="%8."/>
      <w:lvlJc w:val="left"/>
      <w:pPr>
        <w:ind w:left="5760" w:hanging="360"/>
      </w:pPr>
    </w:lvl>
    <w:lvl w:ilvl="8" w:tplc="99EA3B2C"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88E"/>
    <w:rsid w:val="003C681C"/>
    <w:rsid w:val="00D4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490C00"/>
  <w15:chartTrackingRefBased/>
  <w15:docId w15:val="{B5E5E7AD-33B9-42AF-B21B-156BB3FC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5AE"/>
    <w:pPr>
      <w:ind w:left="720"/>
      <w:contextualSpacing/>
    </w:pPr>
  </w:style>
  <w:style w:type="paragraph" w:styleId="BalloonText">
    <w:name w:val="Balloon Text"/>
    <w:basedOn w:val="Normal"/>
    <w:link w:val="BalloonTextChar"/>
    <w:uiPriority w:val="99"/>
    <w:semiHidden/>
    <w:unhideWhenUsed/>
    <w:rsid w:val="005E3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0B4"/>
    <w:rPr>
      <w:rFonts w:ascii="Segoe UI" w:hAnsi="Segoe UI" w:cs="Segoe UI"/>
      <w:sz w:val="18"/>
      <w:szCs w:val="18"/>
    </w:rPr>
  </w:style>
  <w:style w:type="paragraph" w:styleId="Header">
    <w:name w:val="header"/>
    <w:basedOn w:val="Normal"/>
    <w:link w:val="HeaderChar"/>
    <w:uiPriority w:val="99"/>
    <w:unhideWhenUsed/>
    <w:rsid w:val="004A07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7BB"/>
  </w:style>
  <w:style w:type="paragraph" w:styleId="Footer">
    <w:name w:val="footer"/>
    <w:basedOn w:val="Normal"/>
    <w:link w:val="FooterChar"/>
    <w:uiPriority w:val="99"/>
    <w:unhideWhenUsed/>
    <w:rsid w:val="004A0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7BB"/>
  </w:style>
  <w:style w:type="paragraph" w:styleId="NoSpacing">
    <w:name w:val="No Spacing"/>
    <w:uiPriority w:val="1"/>
    <w:qFormat/>
    <w:rsid w:val="00CF3E6B"/>
    <w:pPr>
      <w:spacing w:after="0" w:line="240" w:lineRule="auto"/>
    </w:pPr>
  </w:style>
  <w:style w:type="character" w:styleId="Hyperlink">
    <w:name w:val="Hyperlink"/>
    <w:basedOn w:val="DefaultParagraphFont"/>
    <w:uiPriority w:val="99"/>
    <w:unhideWhenUsed/>
    <w:rsid w:val="007623E2"/>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cusa.org/mentalhealth"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170B335187814888E6DB58BAC4D0C9" ma:contentTypeVersion="10" ma:contentTypeDescription="Create a new document." ma:contentTypeScope="" ma:versionID="30f65bb3ab06777e2ba1ece75659e7a7">
  <xsd:schema xmlns:xsd="http://www.w3.org/2001/XMLSchema" xmlns:xs="http://www.w3.org/2001/XMLSchema" xmlns:p="http://schemas.microsoft.com/office/2006/metadata/properties" xmlns:ns3="00ed90e1-384b-4a63-8433-b2e79a1239d1" targetNamespace="http://schemas.microsoft.com/office/2006/metadata/properties" ma:root="true" ma:fieldsID="1460a158d0b1412f4a2fef9b8029dc5d" ns3:_="">
    <xsd:import namespace="00ed90e1-384b-4a63-8433-b2e79a1239d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d90e1-384b-4a63-8433-b2e79a123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0E421-57E3-4560-818A-3D0E689B4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9FEB4E-6BDD-404D-B4D1-E440183F2D6F}">
  <ds:schemaRefs>
    <ds:schemaRef ds:uri="http://schemas.microsoft.com/sharepoint/v3/contenttype/forms"/>
  </ds:schemaRefs>
</ds:datastoreItem>
</file>

<file path=customXml/itemProps3.xml><?xml version="1.0" encoding="utf-8"?>
<ds:datastoreItem xmlns:ds="http://schemas.openxmlformats.org/officeDocument/2006/customXml" ds:itemID="{E78075FC-DE2D-4AAF-AE02-71F7194BC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d90e1-384b-4a63-8433-b2e79a123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TIPS FOR WRITING A STRONG GRANT APPLICATION</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CONSEJOS PARA ESCRIBIR UNA SOLICITUD EXITOSA</dc:title>
  <dc:creator>Donna Miller</dc:creator>
  <cp:lastModifiedBy>Jason Raff</cp:lastModifiedBy>
  <cp:revision>3</cp:revision>
  <cp:lastPrinted>2019-07-26T16:02:00Z</cp:lastPrinted>
  <dcterms:created xsi:type="dcterms:W3CDTF">2019-07-29T12:05:00Z</dcterms:created>
  <dcterms:modified xsi:type="dcterms:W3CDTF">2020-06-12T16:08:00Z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0x010100B1170B335187814888E6DB58BAC4D0C9</vt:lpwstr>
  </property>
</Properties>
</file>